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C4C9" w14:textId="77777777" w:rsid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78382117" w14:textId="280FB36A" w:rsidR="000F1650" w:rsidRDefault="006C707E" w:rsidP="00A12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07305">
        <w:rPr>
          <w:rFonts w:ascii="Times New Roman" w:hAnsi="Times New Roman" w:cs="Times New Roman"/>
        </w:rPr>
        <w:t xml:space="preserve">cumenting our advising session is a critical part of the overall experience.  </w:t>
      </w:r>
      <w:r w:rsidR="00F20AD4">
        <w:rPr>
          <w:rFonts w:ascii="Times New Roman" w:hAnsi="Times New Roman" w:cs="Times New Roman"/>
        </w:rPr>
        <w:t>O</w:t>
      </w:r>
      <w:r w:rsidR="00707305">
        <w:rPr>
          <w:rFonts w:ascii="Times New Roman" w:hAnsi="Times New Roman" w:cs="Times New Roman"/>
        </w:rPr>
        <w:t xml:space="preserve">ur documentation, we </w:t>
      </w:r>
      <w:r w:rsidR="00F20AD4">
        <w:rPr>
          <w:rFonts w:ascii="Times New Roman" w:hAnsi="Times New Roman" w:cs="Times New Roman"/>
        </w:rPr>
        <w:t>need</w:t>
      </w:r>
      <w:r w:rsidR="00707305">
        <w:rPr>
          <w:rFonts w:ascii="Times New Roman" w:hAnsi="Times New Roman" w:cs="Times New Roman"/>
        </w:rPr>
        <w:t xml:space="preserve"> to </w:t>
      </w:r>
      <w:r w:rsidR="00F20AD4">
        <w:rPr>
          <w:rFonts w:ascii="Times New Roman" w:hAnsi="Times New Roman" w:cs="Times New Roman"/>
        </w:rPr>
        <w:t xml:space="preserve">be as </w:t>
      </w:r>
      <w:r w:rsidR="00707305">
        <w:rPr>
          <w:rFonts w:ascii="Times New Roman" w:hAnsi="Times New Roman" w:cs="Times New Roman"/>
        </w:rPr>
        <w:t>accurate</w:t>
      </w:r>
      <w:r w:rsidR="00F20AD4">
        <w:rPr>
          <w:rFonts w:ascii="Times New Roman" w:hAnsi="Times New Roman" w:cs="Times New Roman"/>
        </w:rPr>
        <w:t xml:space="preserve"> as possible and </w:t>
      </w:r>
      <w:r w:rsidR="00707305">
        <w:rPr>
          <w:rFonts w:ascii="Times New Roman" w:hAnsi="Times New Roman" w:cs="Times New Roman"/>
        </w:rPr>
        <w:t xml:space="preserve">reflect the facts of the session while capturing the information in the briefest and clearest means possible.  The following </w:t>
      </w:r>
      <w:r w:rsidR="00A12B2A">
        <w:rPr>
          <w:rFonts w:ascii="Times New Roman" w:hAnsi="Times New Roman" w:cs="Times New Roman"/>
        </w:rPr>
        <w:t xml:space="preserve">directions are intended </w:t>
      </w:r>
      <w:r w:rsidR="00707305">
        <w:rPr>
          <w:rFonts w:ascii="Times New Roman" w:hAnsi="Times New Roman" w:cs="Times New Roman"/>
        </w:rPr>
        <w:t xml:space="preserve">to </w:t>
      </w:r>
      <w:r w:rsidR="00A12B2A">
        <w:rPr>
          <w:rFonts w:ascii="Times New Roman" w:hAnsi="Times New Roman" w:cs="Times New Roman"/>
        </w:rPr>
        <w:t xml:space="preserve">standardize the reporting information and to </w:t>
      </w:r>
      <w:r w:rsidR="00707305">
        <w:rPr>
          <w:rFonts w:ascii="Times New Roman" w:hAnsi="Times New Roman" w:cs="Times New Roman"/>
        </w:rPr>
        <w:t xml:space="preserve">assist you in reaching an acceptable level </w:t>
      </w:r>
      <w:r w:rsidR="00AA144C">
        <w:rPr>
          <w:rFonts w:ascii="Times New Roman" w:hAnsi="Times New Roman" w:cs="Times New Roman"/>
        </w:rPr>
        <w:t xml:space="preserve">of </w:t>
      </w:r>
      <w:r w:rsidR="00707305">
        <w:rPr>
          <w:rFonts w:ascii="Times New Roman" w:hAnsi="Times New Roman" w:cs="Times New Roman"/>
        </w:rPr>
        <w:t>accuracy, brevity, and clarity.</w:t>
      </w:r>
    </w:p>
    <w:p w14:paraId="1C5A79E6" w14:textId="7D62BCF9" w:rsid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4FF8A9FF" w14:textId="119E7A20" w:rsidR="00F20AD4" w:rsidRDefault="00F20AD4" w:rsidP="00A12B2A">
      <w:pPr>
        <w:spacing w:after="0" w:line="240" w:lineRule="auto"/>
        <w:rPr>
          <w:rFonts w:ascii="Times New Roman" w:hAnsi="Times New Roman" w:cs="Times New Roman"/>
        </w:rPr>
      </w:pPr>
    </w:p>
    <w:p w14:paraId="07BFD2FA" w14:textId="77777777" w:rsidR="00F20AD4" w:rsidRPr="000C44DF" w:rsidRDefault="00F20AD4" w:rsidP="00A12B2A">
      <w:pPr>
        <w:spacing w:after="0" w:line="240" w:lineRule="auto"/>
        <w:rPr>
          <w:rFonts w:ascii="Times New Roman" w:hAnsi="Times New Roman" w:cs="Times New Roman"/>
        </w:rPr>
      </w:pPr>
    </w:p>
    <w:p w14:paraId="675FC743" w14:textId="3A3B58A5" w:rsidR="00287A06" w:rsidRPr="00A12B2A" w:rsidRDefault="00287A06" w:rsidP="00A12B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650">
        <w:rPr>
          <w:rFonts w:ascii="Times New Roman" w:hAnsi="Times New Roman" w:cs="Times New Roman"/>
        </w:rPr>
        <w:t xml:space="preserve">Start with the advised </w:t>
      </w:r>
      <w:r w:rsidR="00A12B2A">
        <w:rPr>
          <w:rFonts w:ascii="Times New Roman" w:hAnsi="Times New Roman" w:cs="Times New Roman"/>
        </w:rPr>
        <w:t>academic program (</w:t>
      </w:r>
      <w:r w:rsidRPr="000F1650">
        <w:rPr>
          <w:rFonts w:ascii="Times New Roman" w:hAnsi="Times New Roman" w:cs="Times New Roman"/>
        </w:rPr>
        <w:t>degree/major/concentration/pre-professional program</w:t>
      </w:r>
      <w:r w:rsidR="00A12B2A">
        <w:rPr>
          <w:rFonts w:ascii="Times New Roman" w:hAnsi="Times New Roman" w:cs="Times New Roman"/>
        </w:rPr>
        <w:t>/</w:t>
      </w:r>
      <w:r w:rsidRPr="000F1650">
        <w:rPr>
          <w:rFonts w:ascii="Times New Roman" w:hAnsi="Times New Roman" w:cs="Times New Roman"/>
        </w:rPr>
        <w:t>minor</w:t>
      </w:r>
      <w:r w:rsidR="00A12B2A">
        <w:rPr>
          <w:rFonts w:ascii="Times New Roman" w:hAnsi="Times New Roman" w:cs="Times New Roman"/>
        </w:rPr>
        <w:t>)</w:t>
      </w:r>
      <w:r w:rsidRPr="000F1650">
        <w:rPr>
          <w:rFonts w:ascii="Times New Roman" w:hAnsi="Times New Roman" w:cs="Times New Roman"/>
        </w:rPr>
        <w:t>.</w:t>
      </w:r>
      <w:r w:rsidR="00A12B2A">
        <w:rPr>
          <w:rFonts w:ascii="Times New Roman" w:hAnsi="Times New Roman" w:cs="Times New Roman"/>
        </w:rPr>
        <w:t xml:space="preserve">  </w:t>
      </w:r>
      <w:r w:rsidR="00AA144C" w:rsidRPr="00A12B2A">
        <w:rPr>
          <w:rFonts w:ascii="Times New Roman" w:hAnsi="Times New Roman" w:cs="Times New Roman"/>
        </w:rPr>
        <w:t xml:space="preserve">If </w:t>
      </w:r>
      <w:r w:rsidRPr="00A12B2A">
        <w:rPr>
          <w:rFonts w:ascii="Times New Roman" w:hAnsi="Times New Roman" w:cs="Times New Roman"/>
        </w:rPr>
        <w:t>the student has decided to change any part of their academic program, not</w:t>
      </w:r>
      <w:r w:rsidR="00851AFD" w:rsidRPr="00A12B2A">
        <w:rPr>
          <w:rFonts w:ascii="Times New Roman" w:hAnsi="Times New Roman" w:cs="Times New Roman"/>
        </w:rPr>
        <w:t>e</w:t>
      </w:r>
      <w:r w:rsidRPr="00A12B2A">
        <w:rPr>
          <w:rFonts w:ascii="Times New Roman" w:hAnsi="Times New Roman" w:cs="Times New Roman"/>
        </w:rPr>
        <w:t xml:space="preserve"> the original</w:t>
      </w:r>
      <w:r w:rsidR="00A12B2A">
        <w:rPr>
          <w:rFonts w:ascii="Times New Roman" w:hAnsi="Times New Roman" w:cs="Times New Roman"/>
        </w:rPr>
        <w:t xml:space="preserve"> program </w:t>
      </w:r>
      <w:r w:rsidRPr="00A12B2A">
        <w:rPr>
          <w:rFonts w:ascii="Times New Roman" w:hAnsi="Times New Roman" w:cs="Times New Roman"/>
        </w:rPr>
        <w:t>then note the new program. (COM from _______ to _______)</w:t>
      </w:r>
    </w:p>
    <w:p w14:paraId="606C5491" w14:textId="77777777" w:rsidR="000F1650" w:rsidRP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36F528DA" w14:textId="77777777" w:rsidR="00CF6119" w:rsidRDefault="00CF6119" w:rsidP="00A12B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650">
        <w:rPr>
          <w:rFonts w:ascii="Times New Roman" w:hAnsi="Times New Roman" w:cs="Times New Roman"/>
        </w:rPr>
        <w:t>Note the number of hours you advised the student to take.</w:t>
      </w:r>
    </w:p>
    <w:p w14:paraId="762CF56E" w14:textId="77777777" w:rsidR="000F1650" w:rsidRP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35D06CAE" w14:textId="77777777" w:rsidR="00287A06" w:rsidRDefault="00CF6119" w:rsidP="00A12B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650">
        <w:rPr>
          <w:rFonts w:ascii="Times New Roman" w:hAnsi="Times New Roman" w:cs="Times New Roman"/>
        </w:rPr>
        <w:t>Include a note about any e</w:t>
      </w:r>
      <w:r w:rsidR="00287A06" w:rsidRPr="000F1650">
        <w:rPr>
          <w:rFonts w:ascii="Times New Roman" w:hAnsi="Times New Roman" w:cs="Times New Roman"/>
        </w:rPr>
        <w:t xml:space="preserve">arned hours </w:t>
      </w:r>
      <w:r w:rsidRPr="000F1650">
        <w:rPr>
          <w:rFonts w:ascii="Times New Roman" w:hAnsi="Times New Roman" w:cs="Times New Roman"/>
        </w:rPr>
        <w:t xml:space="preserve">as seen on the </w:t>
      </w:r>
      <w:r w:rsidR="00287A06" w:rsidRPr="000F1650">
        <w:rPr>
          <w:rFonts w:ascii="Times New Roman" w:hAnsi="Times New Roman" w:cs="Times New Roman"/>
        </w:rPr>
        <w:t>transcript or degree audit</w:t>
      </w:r>
      <w:r w:rsidRPr="000F1650">
        <w:rPr>
          <w:rFonts w:ascii="Times New Roman" w:hAnsi="Times New Roman" w:cs="Times New Roman"/>
        </w:rPr>
        <w:t>.</w:t>
      </w:r>
    </w:p>
    <w:p w14:paraId="17E62276" w14:textId="77777777" w:rsidR="000F1650" w:rsidRP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72C4B4C6" w14:textId="3A5882EC" w:rsidR="00CF6119" w:rsidRDefault="00CF6119" w:rsidP="00A12B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650">
        <w:rPr>
          <w:rFonts w:ascii="Times New Roman" w:hAnsi="Times New Roman" w:cs="Times New Roman"/>
        </w:rPr>
        <w:t xml:space="preserve">Next, </w:t>
      </w:r>
      <w:r w:rsidR="00A12B2A">
        <w:rPr>
          <w:rFonts w:ascii="Times New Roman" w:hAnsi="Times New Roman" w:cs="Times New Roman"/>
        </w:rPr>
        <w:t xml:space="preserve">specifically </w:t>
      </w:r>
      <w:r w:rsidRPr="000F1650">
        <w:rPr>
          <w:rFonts w:ascii="Times New Roman" w:hAnsi="Times New Roman" w:cs="Times New Roman"/>
        </w:rPr>
        <w:t>note any p</w:t>
      </w:r>
      <w:r w:rsidR="00287A06" w:rsidRPr="000F1650">
        <w:rPr>
          <w:rFonts w:ascii="Times New Roman" w:hAnsi="Times New Roman" w:cs="Times New Roman"/>
        </w:rPr>
        <w:t>ending credit</w:t>
      </w:r>
      <w:r w:rsidRPr="000F1650">
        <w:rPr>
          <w:rFonts w:ascii="Times New Roman" w:hAnsi="Times New Roman" w:cs="Times New Roman"/>
        </w:rPr>
        <w:t>.  This can include</w:t>
      </w:r>
      <w:r w:rsidR="00287A06" w:rsidRPr="000F1650">
        <w:rPr>
          <w:rFonts w:ascii="Times New Roman" w:hAnsi="Times New Roman" w:cs="Times New Roman"/>
        </w:rPr>
        <w:t xml:space="preserve"> Advanced Placement exams (AP), International Baccalaureate exams (IB), SAT II, dual credit (DC), transfer work (TR), </w:t>
      </w:r>
      <w:r w:rsidRPr="000F1650">
        <w:rPr>
          <w:rFonts w:ascii="Times New Roman" w:hAnsi="Times New Roman" w:cs="Times New Roman"/>
        </w:rPr>
        <w:t xml:space="preserve">or </w:t>
      </w:r>
      <w:r w:rsidR="00287A06" w:rsidRPr="000F1650">
        <w:rPr>
          <w:rFonts w:ascii="Times New Roman" w:hAnsi="Times New Roman" w:cs="Times New Roman"/>
        </w:rPr>
        <w:t xml:space="preserve">summer courses (SS) before </w:t>
      </w:r>
      <w:r w:rsidRPr="000F1650">
        <w:rPr>
          <w:rFonts w:ascii="Times New Roman" w:hAnsi="Times New Roman" w:cs="Times New Roman"/>
        </w:rPr>
        <w:t>matriculation</w:t>
      </w:r>
      <w:r w:rsidR="00287A06" w:rsidRPr="000F1650">
        <w:rPr>
          <w:rFonts w:ascii="Times New Roman" w:hAnsi="Times New Roman" w:cs="Times New Roman"/>
        </w:rPr>
        <w:t>.</w:t>
      </w:r>
      <w:r w:rsidRPr="000F1650">
        <w:rPr>
          <w:rFonts w:ascii="Times New Roman" w:hAnsi="Times New Roman" w:cs="Times New Roman"/>
        </w:rPr>
        <w:t xml:space="preserve">  If there are no credits pending, note that as well.</w:t>
      </w:r>
    </w:p>
    <w:p w14:paraId="49DB7F7A" w14:textId="77777777" w:rsidR="00A12B2A" w:rsidRPr="00A12B2A" w:rsidRDefault="00A12B2A" w:rsidP="00A12B2A">
      <w:pPr>
        <w:pStyle w:val="ListParagraph"/>
        <w:rPr>
          <w:rFonts w:ascii="Times New Roman" w:hAnsi="Times New Roman" w:cs="Times New Roman"/>
        </w:rPr>
      </w:pPr>
    </w:p>
    <w:p w14:paraId="70A37564" w14:textId="7765A60E" w:rsidR="00A12B2A" w:rsidRDefault="00A12B2A" w:rsidP="00A12B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any preregistered courses.  If the course is not required and you are able to change and do so, note that as well.</w:t>
      </w:r>
    </w:p>
    <w:p w14:paraId="7F57FAB3" w14:textId="77777777" w:rsidR="000F1650" w:rsidRPr="000F1650" w:rsidRDefault="000F1650" w:rsidP="00A12B2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D399F15" w14:textId="77777777" w:rsidR="00B44A93" w:rsidRDefault="00CF6119" w:rsidP="00A12B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1650">
        <w:rPr>
          <w:rFonts w:ascii="Times New Roman" w:hAnsi="Times New Roman" w:cs="Times New Roman"/>
        </w:rPr>
        <w:t>During your advising session, many other issues may be discussed.  As a minimum, ment</w:t>
      </w:r>
      <w:r w:rsidR="00851AFD" w:rsidRPr="000F1650">
        <w:rPr>
          <w:rFonts w:ascii="Times New Roman" w:hAnsi="Times New Roman" w:cs="Times New Roman"/>
        </w:rPr>
        <w:t xml:space="preserve">ion the following </w:t>
      </w:r>
    </w:p>
    <w:p w14:paraId="5698E4C9" w14:textId="77777777" w:rsidR="00CF6119" w:rsidRPr="000C44DF" w:rsidRDefault="00851AFD" w:rsidP="00A12B2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in your notes, if applicable to the situation.</w:t>
      </w:r>
    </w:p>
    <w:p w14:paraId="428DCC1C" w14:textId="77777777" w:rsidR="00287A06" w:rsidRPr="00B44A93" w:rsidRDefault="00CF6119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S</w:t>
      </w:r>
      <w:r w:rsidR="00287A06" w:rsidRPr="00B44A93">
        <w:rPr>
          <w:rFonts w:ascii="Times New Roman" w:hAnsi="Times New Roman" w:cs="Times New Roman"/>
        </w:rPr>
        <w:t>tudent requested courses for ex</w:t>
      </w:r>
      <w:r w:rsidR="00707305" w:rsidRPr="00B44A93">
        <w:rPr>
          <w:rFonts w:ascii="Times New Roman" w:hAnsi="Times New Roman" w:cs="Times New Roman"/>
        </w:rPr>
        <w:t>ploration</w:t>
      </w:r>
    </w:p>
    <w:p w14:paraId="54DC26E3" w14:textId="77777777" w:rsidR="00287A06" w:rsidRPr="000C44DF" w:rsidRDefault="00287A06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C44DF">
        <w:rPr>
          <w:rFonts w:ascii="Times New Roman" w:hAnsi="Times New Roman" w:cs="Times New Roman"/>
        </w:rPr>
        <w:t xml:space="preserve">Justification of </w:t>
      </w:r>
      <w:r w:rsidR="00707305">
        <w:rPr>
          <w:rFonts w:ascii="Times New Roman" w:hAnsi="Times New Roman" w:cs="Times New Roman"/>
        </w:rPr>
        <w:t xml:space="preserve">courses which may be at a higher or lower level than </w:t>
      </w:r>
      <w:r w:rsidR="00073FFB">
        <w:rPr>
          <w:rFonts w:ascii="Times New Roman" w:hAnsi="Times New Roman" w:cs="Times New Roman"/>
        </w:rPr>
        <w:t>may be expected based on standardized</w:t>
      </w:r>
      <w:r w:rsidRPr="000C44DF">
        <w:rPr>
          <w:rFonts w:ascii="Times New Roman" w:hAnsi="Times New Roman" w:cs="Times New Roman"/>
        </w:rPr>
        <w:t xml:space="preserve"> test scores</w:t>
      </w:r>
      <w:r w:rsidR="00073FFB">
        <w:rPr>
          <w:rFonts w:ascii="Times New Roman" w:hAnsi="Times New Roman" w:cs="Times New Roman"/>
        </w:rPr>
        <w:t xml:space="preserve"> or p</w:t>
      </w:r>
      <w:r w:rsidRPr="000C44DF">
        <w:rPr>
          <w:rFonts w:ascii="Times New Roman" w:hAnsi="Times New Roman" w:cs="Times New Roman"/>
        </w:rPr>
        <w:t>lacement exam</w:t>
      </w:r>
      <w:r w:rsidR="00073FFB">
        <w:rPr>
          <w:rFonts w:ascii="Times New Roman" w:hAnsi="Times New Roman" w:cs="Times New Roman"/>
        </w:rPr>
        <w:t>s</w:t>
      </w:r>
    </w:p>
    <w:p w14:paraId="1CCCAEB4" w14:textId="11A055AF" w:rsidR="00287A06" w:rsidRDefault="00287A06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Closed courses</w:t>
      </w:r>
    </w:p>
    <w:p w14:paraId="4F03D1F2" w14:textId="74672ED5" w:rsidR="00A12B2A" w:rsidRPr="00B44A93" w:rsidRDefault="00A12B2A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Waitlisted courses and your discussion about how that process will clear.</w:t>
      </w:r>
    </w:p>
    <w:p w14:paraId="7356F9DE" w14:textId="77777777" w:rsidR="00287A06" w:rsidRDefault="00287A06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C44DF">
        <w:rPr>
          <w:rFonts w:ascii="Times New Roman" w:hAnsi="Times New Roman" w:cs="Times New Roman"/>
        </w:rPr>
        <w:t>Student expressed desire to forfeit cred</w:t>
      </w:r>
      <w:r w:rsidR="00CF6119" w:rsidRPr="000C44DF">
        <w:rPr>
          <w:rFonts w:ascii="Times New Roman" w:hAnsi="Times New Roman" w:cs="Times New Roman"/>
        </w:rPr>
        <w:t>it</w:t>
      </w:r>
    </w:p>
    <w:p w14:paraId="6ABCA89D" w14:textId="77777777" w:rsidR="00F006C0" w:rsidRPr="00B44A93" w:rsidRDefault="00F006C0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Others present in the session (during fall/spring note FERPA form usage)</w:t>
      </w:r>
    </w:p>
    <w:p w14:paraId="629D8FAF" w14:textId="77777777" w:rsidR="00287A06" w:rsidRPr="000C44DF" w:rsidRDefault="00287A06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C44DF">
        <w:rPr>
          <w:rFonts w:ascii="Times New Roman" w:hAnsi="Times New Roman" w:cs="Times New Roman"/>
        </w:rPr>
        <w:t>Parent</w:t>
      </w:r>
      <w:r w:rsidR="001A23AF" w:rsidRPr="000C44DF">
        <w:rPr>
          <w:rFonts w:ascii="Times New Roman" w:hAnsi="Times New Roman" w:cs="Times New Roman"/>
        </w:rPr>
        <w:t>/student</w:t>
      </w:r>
      <w:r w:rsidRPr="000C44DF">
        <w:rPr>
          <w:rFonts w:ascii="Times New Roman" w:hAnsi="Times New Roman" w:cs="Times New Roman"/>
        </w:rPr>
        <w:t xml:space="preserve"> insisted upon </w:t>
      </w:r>
      <w:r w:rsidR="001A23AF" w:rsidRPr="000C44DF">
        <w:rPr>
          <w:rFonts w:ascii="Times New Roman" w:hAnsi="Times New Roman" w:cs="Times New Roman"/>
        </w:rPr>
        <w:t>less or more hours than appropriate</w:t>
      </w:r>
    </w:p>
    <w:p w14:paraId="519E280E" w14:textId="77777777" w:rsidR="000F1650" w:rsidRPr="00B44A93" w:rsidRDefault="001A23AF" w:rsidP="00A12B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C44DF">
        <w:rPr>
          <w:rFonts w:ascii="Times New Roman" w:hAnsi="Times New Roman" w:cs="Times New Roman"/>
        </w:rPr>
        <w:t>Any instance that is against your advising—these we note wit</w:t>
      </w:r>
      <w:r w:rsidR="000F1650">
        <w:rPr>
          <w:rFonts w:ascii="Times New Roman" w:hAnsi="Times New Roman" w:cs="Times New Roman"/>
        </w:rPr>
        <w:t>h AAA. (see abbreviations on next page)</w:t>
      </w:r>
    </w:p>
    <w:p w14:paraId="3B73881D" w14:textId="77777777" w:rsid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5A399102" w14:textId="77777777" w:rsidR="000F1650" w:rsidRPr="00B44A93" w:rsidRDefault="000F1650" w:rsidP="00A1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A93">
        <w:rPr>
          <w:rFonts w:ascii="Times New Roman" w:hAnsi="Times New Roman" w:cs="Times New Roman"/>
          <w:b/>
          <w:sz w:val="24"/>
          <w:szCs w:val="24"/>
        </w:rPr>
        <w:t xml:space="preserve">Do not include any references to OALA, counseling center, or sensitive personal </w:t>
      </w:r>
    </w:p>
    <w:p w14:paraId="6D7CD6B6" w14:textId="77777777" w:rsidR="000F1650" w:rsidRPr="00B44A93" w:rsidRDefault="000F1650" w:rsidP="00A1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A93">
        <w:rPr>
          <w:rFonts w:ascii="Times New Roman" w:hAnsi="Times New Roman" w:cs="Times New Roman"/>
          <w:b/>
          <w:sz w:val="24"/>
          <w:szCs w:val="24"/>
        </w:rPr>
        <w:t>information regarding the student!</w:t>
      </w:r>
    </w:p>
    <w:p w14:paraId="6945EDEA" w14:textId="77777777" w:rsidR="000F1650" w:rsidRDefault="000F1650" w:rsidP="00A12B2A">
      <w:pPr>
        <w:spacing w:after="0" w:line="240" w:lineRule="auto"/>
        <w:rPr>
          <w:rFonts w:ascii="Times New Roman" w:hAnsi="Times New Roman" w:cs="Times New Roman"/>
        </w:rPr>
      </w:pPr>
    </w:p>
    <w:p w14:paraId="3AC51621" w14:textId="77777777" w:rsidR="00DD55DA" w:rsidRPr="000C44DF" w:rsidRDefault="00DD55DA" w:rsidP="00A12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aid in brevity, it may be helpful to abbreviate some common terms.  Below is a list of common abbreviations.</w:t>
      </w:r>
    </w:p>
    <w:p w14:paraId="35EECDF3" w14:textId="77777777" w:rsidR="00287A06" w:rsidRDefault="00287A06" w:rsidP="00A12B2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040" w:type="dxa"/>
        <w:tblInd w:w="-5" w:type="dxa"/>
        <w:tblLook w:val="04A0" w:firstRow="1" w:lastRow="0" w:firstColumn="1" w:lastColumn="0" w:noHBand="0" w:noVBand="1"/>
      </w:tblPr>
      <w:tblGrid>
        <w:gridCol w:w="1060"/>
        <w:gridCol w:w="3460"/>
        <w:gridCol w:w="1060"/>
        <w:gridCol w:w="3460"/>
      </w:tblGrid>
      <w:tr w:rsidR="003C369D" w:rsidRPr="003C369D" w14:paraId="37B4DE46" w14:textId="77777777" w:rsidTr="003C369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B494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AAA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4850" w14:textId="77777777" w:rsidR="003C369D" w:rsidRPr="003C369D" w:rsidRDefault="0072528A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Against Advisor’s Advice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7E4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HS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612" w14:textId="77777777" w:rsidR="003C369D" w:rsidRPr="003C369D" w:rsidRDefault="0072528A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High School</w:t>
            </w:r>
          </w:p>
        </w:tc>
      </w:tr>
      <w:tr w:rsidR="003C369D" w:rsidRPr="003C369D" w14:paraId="03DCF405" w14:textId="77777777" w:rsidTr="003C36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630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CBC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2259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Credit</w:t>
            </w:r>
            <w:r w:rsidR="0072528A" w:rsidRPr="003C369D">
              <w:rPr>
                <w:rFonts w:ascii="Times New Roman" w:eastAsia="Times New Roman" w:hAnsi="Times New Roman" w:cs="Times New Roman"/>
              </w:rPr>
              <w:t xml:space="preserve">-Bearing </w:t>
            </w:r>
            <w:r w:rsidRPr="003C369D"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209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IAW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5E14" w14:textId="77777777" w:rsidR="003C369D" w:rsidRPr="003C369D" w:rsidRDefault="0072528A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In Accordance With</w:t>
            </w:r>
          </w:p>
        </w:tc>
      </w:tr>
      <w:tr w:rsidR="003C369D" w:rsidRPr="003C369D" w14:paraId="208746DA" w14:textId="77777777" w:rsidTr="003C36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139F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CBE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9042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Credit </w:t>
            </w:r>
            <w:r w:rsidR="0072528A" w:rsidRPr="003C369D">
              <w:rPr>
                <w:rFonts w:ascii="Times New Roman" w:eastAsia="Times New Roman" w:hAnsi="Times New Roman" w:cs="Times New Roman"/>
              </w:rPr>
              <w:t xml:space="preserve">By </w:t>
            </w:r>
            <w:r w:rsidRPr="003C369D">
              <w:rPr>
                <w:rFonts w:ascii="Times New Roman" w:eastAsia="Times New Roman" w:hAnsi="Times New Roman" w:cs="Times New Roman"/>
              </w:rPr>
              <w:t>Exam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F11F" w14:textId="77777777" w:rsidR="003C369D" w:rsidRPr="003C369D" w:rsidRDefault="003C369D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MLPE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EE21" w14:textId="77777777" w:rsidR="003C369D" w:rsidRPr="003C369D" w:rsidRDefault="0072528A" w:rsidP="00A12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Modern Language Placement Exam</w:t>
            </w:r>
          </w:p>
        </w:tc>
      </w:tr>
      <w:tr w:rsidR="00F20AD4" w:rsidRPr="003C369D" w14:paraId="557EE537" w14:textId="77777777" w:rsidTr="00F20AD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CB07" w14:textId="173F0609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CHA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7700" w14:textId="67D734AD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Chapel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254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NSE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1F6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New Student Experience</w:t>
            </w:r>
          </w:p>
        </w:tc>
      </w:tr>
      <w:tr w:rsidR="00F20AD4" w:rsidRPr="003C369D" w14:paraId="0D789102" w14:textId="77777777" w:rsidTr="00F20AD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4993" w14:textId="460CAD89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COM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30AB" w14:textId="2B5C134F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Change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3C369D">
              <w:rPr>
                <w:rFonts w:ascii="Times New Roman" w:eastAsia="Times New Roman" w:hAnsi="Times New Roman" w:cs="Times New Roman"/>
              </w:rPr>
              <w:t>f 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6AA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PREREQ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81D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Prerequisite</w:t>
            </w:r>
          </w:p>
        </w:tc>
      </w:tr>
      <w:tr w:rsidR="00F20AD4" w:rsidRPr="003C369D" w14:paraId="4C4784FE" w14:textId="77777777" w:rsidTr="00F20AD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9F90" w14:textId="578E38E8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CR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4D1A" w14:textId="0629F8D2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699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REF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38B6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Referral</w:t>
            </w:r>
          </w:p>
        </w:tc>
      </w:tr>
      <w:tr w:rsidR="00F20AD4" w:rsidRPr="003C369D" w14:paraId="58EBD26E" w14:textId="77777777" w:rsidTr="00031A4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ED2C" w14:textId="62848280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DC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9637" w14:textId="108F5A05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Dual Credit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EBE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REQ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2CC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Requirement</w:t>
            </w:r>
          </w:p>
        </w:tc>
      </w:tr>
      <w:tr w:rsidR="00F20AD4" w:rsidRPr="003C369D" w14:paraId="4944F922" w14:textId="77777777" w:rsidTr="00DA3E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BA3F" w14:textId="667D2C69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ELEC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FF7D" w14:textId="6B1D93A1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13C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SS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A54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Summer School</w:t>
            </w:r>
          </w:p>
        </w:tc>
      </w:tr>
      <w:tr w:rsidR="00F20AD4" w:rsidRPr="003C369D" w14:paraId="24EC34B4" w14:textId="77777777" w:rsidTr="00031A4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676A" w14:textId="68B57F5F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FA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3415" w14:textId="15E45155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Formal Advisement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FD18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TR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580A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Transfer</w:t>
            </w:r>
          </w:p>
        </w:tc>
      </w:tr>
      <w:tr w:rsidR="00F20AD4" w:rsidRPr="003C369D" w14:paraId="17D1E1F4" w14:textId="77777777" w:rsidTr="00F20AD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24B" w14:textId="7310D9FB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FR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03DE" w14:textId="6887638C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Freshman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0D1B" w14:textId="277882DC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W/P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73CA" w14:textId="55410684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 xml:space="preserve">With Parent                       </w:t>
            </w:r>
          </w:p>
        </w:tc>
      </w:tr>
      <w:tr w:rsidR="00F20AD4" w:rsidRPr="003C369D" w14:paraId="25A72870" w14:textId="77777777" w:rsidTr="00FE655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CD2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theme="minorHAnsi"/>
              </w:rPr>
              <w:t>HRS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342A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69D">
              <w:rPr>
                <w:rFonts w:ascii="Times New Roman" w:eastAsia="Times New Roman" w:hAnsi="Times New Roman" w:cs="Times New Roman"/>
              </w:rPr>
              <w:t>Hours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3215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2F2A" w14:textId="77777777" w:rsidR="00F20AD4" w:rsidRPr="003C369D" w:rsidRDefault="00F20AD4" w:rsidP="00F20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C723C9" w14:textId="3AA3D291" w:rsidR="000F1650" w:rsidRDefault="000F1650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9D1CBA2" w14:textId="053E198E" w:rsidR="00F20AD4" w:rsidRDefault="00632EFE" w:rsidP="00632EFE">
      <w:pPr>
        <w:tabs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4611609" w14:textId="6D53938D" w:rsidR="005E38CE" w:rsidRDefault="005E38CE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Here are some examples:</w:t>
      </w:r>
    </w:p>
    <w:p w14:paraId="2DB65043" w14:textId="77777777" w:rsidR="000C44DF" w:rsidRPr="00B44A93" w:rsidRDefault="000C44DF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31E39F" w14:textId="77777777" w:rsidR="0024470A" w:rsidRPr="00B44A93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BA/ENG</w:t>
      </w:r>
      <w:r w:rsidR="0024470A" w:rsidRPr="00B44A93">
        <w:rPr>
          <w:rFonts w:ascii="Times New Roman" w:hAnsi="Times New Roman" w:cs="Times New Roman"/>
        </w:rPr>
        <w:t xml:space="preserve"> advised </w:t>
      </w:r>
      <w:r w:rsidR="00F006C0" w:rsidRPr="00B44A93">
        <w:rPr>
          <w:rFonts w:ascii="Times New Roman" w:hAnsi="Times New Roman" w:cs="Times New Roman"/>
        </w:rPr>
        <w:t>to take</w:t>
      </w:r>
      <w:r w:rsidR="0024470A" w:rsidRPr="00B44A93">
        <w:rPr>
          <w:rFonts w:ascii="Times New Roman" w:hAnsi="Times New Roman" w:cs="Times New Roman"/>
        </w:rPr>
        <w:t xml:space="preserve"> 15 hours</w:t>
      </w:r>
    </w:p>
    <w:p w14:paraId="02F616F8" w14:textId="4A23FDB6" w:rsidR="00B628B4" w:rsidRPr="00B44A93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 xml:space="preserve">6 </w:t>
      </w:r>
      <w:proofErr w:type="spellStart"/>
      <w:r w:rsidRPr="00B44A93">
        <w:rPr>
          <w:rFonts w:ascii="Times New Roman" w:hAnsi="Times New Roman" w:cs="Times New Roman"/>
        </w:rPr>
        <w:t>hrs</w:t>
      </w:r>
      <w:proofErr w:type="spellEnd"/>
      <w:r w:rsidRPr="00B44A93">
        <w:rPr>
          <w:rFonts w:ascii="Times New Roman" w:hAnsi="Times New Roman" w:cs="Times New Roman"/>
        </w:rPr>
        <w:t xml:space="preserve"> </w:t>
      </w:r>
      <w:r w:rsidR="00270541">
        <w:rPr>
          <w:rFonts w:ascii="Times New Roman" w:hAnsi="Times New Roman" w:cs="Times New Roman"/>
        </w:rPr>
        <w:t xml:space="preserve">DC </w:t>
      </w:r>
      <w:r w:rsidRPr="00B44A93">
        <w:rPr>
          <w:rFonts w:ascii="Times New Roman" w:hAnsi="Times New Roman" w:cs="Times New Roman"/>
        </w:rPr>
        <w:t xml:space="preserve">in PSC </w:t>
      </w:r>
      <w:r w:rsidR="00F20AD4">
        <w:rPr>
          <w:rFonts w:ascii="Times New Roman" w:hAnsi="Times New Roman" w:cs="Times New Roman"/>
        </w:rPr>
        <w:t xml:space="preserve">1305 </w:t>
      </w:r>
      <w:r w:rsidRPr="00B44A93">
        <w:rPr>
          <w:rFonts w:ascii="Times New Roman" w:hAnsi="Times New Roman" w:cs="Times New Roman"/>
        </w:rPr>
        <w:t xml:space="preserve">and ECO </w:t>
      </w:r>
      <w:r w:rsidR="00F20AD4">
        <w:rPr>
          <w:rFonts w:ascii="Times New Roman" w:hAnsi="Times New Roman" w:cs="Times New Roman"/>
        </w:rPr>
        <w:t xml:space="preserve">2307 </w:t>
      </w:r>
      <w:r w:rsidRPr="00B44A93">
        <w:rPr>
          <w:rFonts w:ascii="Times New Roman" w:hAnsi="Times New Roman" w:cs="Times New Roman"/>
        </w:rPr>
        <w:t>on BU transcript</w:t>
      </w:r>
    </w:p>
    <w:p w14:paraId="35DBD128" w14:textId="77777777" w:rsidR="00B628B4" w:rsidRPr="00B44A93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Pending AP in CHE and FRE</w:t>
      </w:r>
    </w:p>
    <w:p w14:paraId="4CF3B3B0" w14:textId="0F5E3BDF" w:rsidR="00B628B4" w:rsidRPr="00B44A93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Pending DC in ENG</w:t>
      </w:r>
      <w:r w:rsidR="00A12B2A">
        <w:rPr>
          <w:rFonts w:ascii="Times New Roman" w:hAnsi="Times New Roman" w:cs="Times New Roman"/>
        </w:rPr>
        <w:t xml:space="preserve"> (taking world literature)</w:t>
      </w:r>
    </w:p>
    <w:p w14:paraId="5B9DD802" w14:textId="77777777" w:rsidR="00632EFE" w:rsidRDefault="00632EFE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pending credit</w:t>
      </w:r>
    </w:p>
    <w:p w14:paraId="3C4154B5" w14:textId="7D23A5D5" w:rsidR="00B628B4" w:rsidRPr="00B44A93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Plans to take Calculus in SS</w:t>
      </w:r>
    </w:p>
    <w:p w14:paraId="315B8191" w14:textId="77777777" w:rsidR="00B628B4" w:rsidRPr="00B44A93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Requested GTX 2302—discussed this would be an elective</w:t>
      </w:r>
      <w:r w:rsidR="00073FFB" w:rsidRPr="00B44A93">
        <w:rPr>
          <w:rFonts w:ascii="Times New Roman" w:hAnsi="Times New Roman" w:cs="Times New Roman"/>
        </w:rPr>
        <w:t>, but taking this AAA</w:t>
      </w:r>
    </w:p>
    <w:p w14:paraId="1E865B0A" w14:textId="3A506B47" w:rsidR="00B628B4" w:rsidRDefault="00B628B4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3A3061BA" w14:textId="6D21FBBA" w:rsidR="005E38CE" w:rsidRDefault="005E38CE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4BC302A2" w14:textId="77777777" w:rsidR="005E38CE" w:rsidRPr="00B44A93" w:rsidRDefault="005E38CE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235F4D6D" w14:textId="3CC7E6E9" w:rsidR="00B628B4" w:rsidRPr="00B44A93" w:rsidRDefault="0024470A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COM from BA/PSC/PL to BBA/PBUS</w:t>
      </w:r>
      <w:r w:rsidR="00F20AD4">
        <w:rPr>
          <w:rFonts w:ascii="Times New Roman" w:hAnsi="Times New Roman" w:cs="Times New Roman"/>
        </w:rPr>
        <w:t>/PL</w:t>
      </w:r>
    </w:p>
    <w:p w14:paraId="1A2A0A51" w14:textId="77777777" w:rsidR="000C44DF" w:rsidRPr="00B44A93" w:rsidRDefault="0024470A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 xml:space="preserve">Advised </w:t>
      </w:r>
      <w:r w:rsidR="00F006C0" w:rsidRPr="00B44A93">
        <w:rPr>
          <w:rFonts w:ascii="Times New Roman" w:hAnsi="Times New Roman" w:cs="Times New Roman"/>
        </w:rPr>
        <w:t>to take</w:t>
      </w:r>
      <w:r w:rsidRPr="00B44A93">
        <w:rPr>
          <w:rFonts w:ascii="Times New Roman" w:hAnsi="Times New Roman" w:cs="Times New Roman"/>
        </w:rPr>
        <w:t xml:space="preserve"> 1</w:t>
      </w:r>
      <w:r w:rsidR="00205413" w:rsidRPr="00B44A93">
        <w:rPr>
          <w:rFonts w:ascii="Times New Roman" w:hAnsi="Times New Roman" w:cs="Times New Roman"/>
        </w:rPr>
        <w:t>6</w:t>
      </w:r>
      <w:r w:rsidRPr="00B44A93">
        <w:rPr>
          <w:rFonts w:ascii="Times New Roman" w:hAnsi="Times New Roman" w:cs="Times New Roman"/>
        </w:rPr>
        <w:t xml:space="preserve"> </w:t>
      </w:r>
      <w:proofErr w:type="spellStart"/>
      <w:r w:rsidRPr="00B44A93">
        <w:rPr>
          <w:rFonts w:ascii="Times New Roman" w:hAnsi="Times New Roman" w:cs="Times New Roman"/>
        </w:rPr>
        <w:t>hrs</w:t>
      </w:r>
      <w:proofErr w:type="spellEnd"/>
    </w:p>
    <w:p w14:paraId="59DA9659" w14:textId="77777777" w:rsidR="0024470A" w:rsidRPr="00B44A93" w:rsidRDefault="00270541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Pending IB</w:t>
      </w:r>
      <w:r w:rsidR="0024470A" w:rsidRPr="00B44A93">
        <w:rPr>
          <w:rFonts w:ascii="Times New Roman" w:hAnsi="Times New Roman" w:cs="Times New Roman"/>
        </w:rPr>
        <w:t xml:space="preserve"> in ENG, ECO</w:t>
      </w:r>
      <w:r w:rsidR="00A911A7" w:rsidRPr="00B44A93">
        <w:rPr>
          <w:rFonts w:ascii="Times New Roman" w:hAnsi="Times New Roman" w:cs="Times New Roman"/>
        </w:rPr>
        <w:t>,</w:t>
      </w:r>
      <w:r w:rsidR="0024470A" w:rsidRPr="00B44A93">
        <w:rPr>
          <w:rFonts w:ascii="Times New Roman" w:hAnsi="Times New Roman" w:cs="Times New Roman"/>
        </w:rPr>
        <w:t xml:space="preserve"> and PSC</w:t>
      </w:r>
    </w:p>
    <w:p w14:paraId="31C6B4C4" w14:textId="77777777" w:rsidR="0024470A" w:rsidRPr="00B44A93" w:rsidRDefault="0024470A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No pending</w:t>
      </w:r>
      <w:r w:rsidR="00270541">
        <w:rPr>
          <w:rFonts w:ascii="Times New Roman" w:hAnsi="Times New Roman" w:cs="Times New Roman"/>
        </w:rPr>
        <w:t xml:space="preserve"> AP or </w:t>
      </w:r>
      <w:r w:rsidRPr="00B44A93">
        <w:rPr>
          <w:rFonts w:ascii="Times New Roman" w:hAnsi="Times New Roman" w:cs="Times New Roman"/>
        </w:rPr>
        <w:t>DC</w:t>
      </w:r>
    </w:p>
    <w:p w14:paraId="2F119447" w14:textId="77777777" w:rsidR="0024470A" w:rsidRPr="00B44A93" w:rsidRDefault="0024470A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Se</w:t>
      </w:r>
      <w:r w:rsidR="00270541">
        <w:rPr>
          <w:rFonts w:ascii="Times New Roman" w:hAnsi="Times New Roman" w:cs="Times New Roman"/>
        </w:rPr>
        <w:t>lected MTH 1309 due to SAT of 64</w:t>
      </w:r>
      <w:r w:rsidRPr="00B44A93">
        <w:rPr>
          <w:rFonts w:ascii="Times New Roman" w:hAnsi="Times New Roman" w:cs="Times New Roman"/>
        </w:rPr>
        <w:t>0</w:t>
      </w:r>
    </w:p>
    <w:p w14:paraId="50722FCC" w14:textId="77777777" w:rsidR="000C44DF" w:rsidRPr="00B44A93" w:rsidRDefault="00205413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 xml:space="preserve">Wants to </w:t>
      </w:r>
      <w:r w:rsidR="000F1650" w:rsidRPr="00B44A93">
        <w:rPr>
          <w:rFonts w:ascii="Times New Roman" w:hAnsi="Times New Roman" w:cs="Times New Roman"/>
        </w:rPr>
        <w:t>take ITA to major in INB later</w:t>
      </w:r>
    </w:p>
    <w:p w14:paraId="47A0944E" w14:textId="1348E8A1" w:rsidR="00707305" w:rsidRDefault="00707305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6F1131EA" w14:textId="01B4DE84" w:rsidR="005E38CE" w:rsidRDefault="005E38CE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12C90EDA" w14:textId="77777777" w:rsidR="005E38CE" w:rsidRPr="00B44A93" w:rsidRDefault="005E38CE" w:rsidP="00A12B2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76663D17" w14:textId="77777777" w:rsidR="00287A06" w:rsidRPr="00B44A93" w:rsidRDefault="00205413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 xml:space="preserve">BS/PBIO/PM advised </w:t>
      </w:r>
      <w:r w:rsidR="00F006C0" w:rsidRPr="00B44A93">
        <w:rPr>
          <w:rFonts w:ascii="Times New Roman" w:hAnsi="Times New Roman" w:cs="Times New Roman"/>
        </w:rPr>
        <w:t xml:space="preserve">and registered for </w:t>
      </w:r>
      <w:r w:rsidRPr="00B44A93">
        <w:rPr>
          <w:rFonts w:ascii="Times New Roman" w:hAnsi="Times New Roman" w:cs="Times New Roman"/>
        </w:rPr>
        <w:t>14 hours</w:t>
      </w:r>
    </w:p>
    <w:p w14:paraId="4B428381" w14:textId="77777777" w:rsidR="00205413" w:rsidRPr="00B44A93" w:rsidRDefault="00205413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No pending AP or DC</w:t>
      </w:r>
    </w:p>
    <w:p w14:paraId="51BBD849" w14:textId="77777777" w:rsidR="00205413" w:rsidRPr="00B44A93" w:rsidRDefault="00205413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WP</w:t>
      </w:r>
    </w:p>
    <w:p w14:paraId="2E653BFE" w14:textId="77777777" w:rsidR="00205413" w:rsidRPr="00B44A93" w:rsidRDefault="00205413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Family did not want two sciences and MTH—discussed PM progression</w:t>
      </w:r>
    </w:p>
    <w:p w14:paraId="7CBB4015" w14:textId="7835B300" w:rsidR="00205413" w:rsidRPr="00B44A93" w:rsidRDefault="00205413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Wants to continue GER, but needs MLPE</w:t>
      </w:r>
      <w:r w:rsidR="00707305" w:rsidRPr="00B44A93">
        <w:rPr>
          <w:rFonts w:ascii="Times New Roman" w:hAnsi="Times New Roman" w:cs="Times New Roman"/>
        </w:rPr>
        <w:t>—placed into GER 1</w:t>
      </w:r>
      <w:r w:rsidR="00F20AD4">
        <w:rPr>
          <w:rFonts w:ascii="Times New Roman" w:hAnsi="Times New Roman" w:cs="Times New Roman"/>
        </w:rPr>
        <w:t>3</w:t>
      </w:r>
      <w:r w:rsidR="00707305" w:rsidRPr="00B44A93">
        <w:rPr>
          <w:rFonts w:ascii="Times New Roman" w:hAnsi="Times New Roman" w:cs="Times New Roman"/>
        </w:rPr>
        <w:t>01 until results are received</w:t>
      </w:r>
    </w:p>
    <w:p w14:paraId="36966A67" w14:textId="77777777" w:rsidR="00205413" w:rsidRPr="00B44A93" w:rsidRDefault="00205413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 xml:space="preserve">Wanted MTH 1321, but </w:t>
      </w:r>
      <w:r w:rsidR="00F5659D">
        <w:rPr>
          <w:rFonts w:ascii="Times New Roman" w:hAnsi="Times New Roman" w:cs="Times New Roman"/>
        </w:rPr>
        <w:t>has not started ALEKS</w:t>
      </w:r>
    </w:p>
    <w:p w14:paraId="437CC629" w14:textId="77777777" w:rsidR="00BB0637" w:rsidRDefault="00707305" w:rsidP="00A12B2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4A93">
        <w:rPr>
          <w:rFonts w:ascii="Times New Roman" w:hAnsi="Times New Roman" w:cs="Times New Roman"/>
        </w:rPr>
        <w:t>Student wanted 12 hours to help starting GPA; discussed major progression and PM and decided on 14 hours</w:t>
      </w:r>
    </w:p>
    <w:p w14:paraId="24CAFD72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1A69BD22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65897619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6584987D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2ADAD378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27EF7731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28BC490D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5A4B3EAE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13B07394" w14:textId="77777777" w:rsidR="00BB0637" w:rsidRPr="00BB0637" w:rsidRDefault="00BB0637" w:rsidP="00A12B2A">
      <w:pPr>
        <w:rPr>
          <w:rFonts w:ascii="Times New Roman" w:hAnsi="Times New Roman" w:cs="Times New Roman"/>
        </w:rPr>
      </w:pPr>
    </w:p>
    <w:p w14:paraId="734EAA7D" w14:textId="77777777" w:rsidR="00707305" w:rsidRPr="00BB0637" w:rsidRDefault="00707305" w:rsidP="008B6188">
      <w:pPr>
        <w:jc w:val="right"/>
        <w:rPr>
          <w:rFonts w:ascii="Times New Roman" w:hAnsi="Times New Roman" w:cs="Times New Roman"/>
        </w:rPr>
      </w:pPr>
    </w:p>
    <w:sectPr w:rsidR="00707305" w:rsidRPr="00BB0637" w:rsidSect="00FA240F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D5C0" w14:textId="77777777" w:rsidR="00A773B9" w:rsidRDefault="00A773B9" w:rsidP="00707305">
      <w:pPr>
        <w:spacing w:after="0" w:line="240" w:lineRule="auto"/>
      </w:pPr>
      <w:r>
        <w:separator/>
      </w:r>
    </w:p>
  </w:endnote>
  <w:endnote w:type="continuationSeparator" w:id="0">
    <w:p w14:paraId="400D5CB0" w14:textId="77777777" w:rsidR="00A773B9" w:rsidRDefault="00A773B9" w:rsidP="0070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7312" w14:textId="30EE3BA1" w:rsidR="008B6188" w:rsidRPr="00A5418F" w:rsidRDefault="00A5418F" w:rsidP="008B618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Updated </w:t>
    </w:r>
    <w:r w:rsidR="008B6188">
      <w:rPr>
        <w:rFonts w:ascii="Times New Roman" w:hAnsi="Times New Roman" w:cs="Times New Roman"/>
        <w:sz w:val="18"/>
        <w:szCs w:val="18"/>
      </w:rPr>
      <w:t>Apr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8512" w14:textId="474C5121" w:rsidR="00632EFE" w:rsidRPr="00A5418F" w:rsidRDefault="00C425DD" w:rsidP="00632EF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A5418F">
      <w:rPr>
        <w:rFonts w:ascii="Times New Roman" w:hAnsi="Times New Roman" w:cs="Times New Roman"/>
        <w:sz w:val="18"/>
        <w:szCs w:val="18"/>
      </w:rPr>
      <w:t xml:space="preserve">Updated </w:t>
    </w:r>
    <w:r w:rsidR="00632EFE">
      <w:rPr>
        <w:rFonts w:ascii="Times New Roman" w:hAnsi="Times New Roman" w:cs="Times New Roman"/>
        <w:sz w:val="18"/>
        <w:szCs w:val="18"/>
      </w:rPr>
      <w:t>26 April – rjs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8CA1" w14:textId="77777777" w:rsidR="00A773B9" w:rsidRDefault="00A773B9" w:rsidP="00707305">
      <w:pPr>
        <w:spacing w:after="0" w:line="240" w:lineRule="auto"/>
      </w:pPr>
      <w:r>
        <w:separator/>
      </w:r>
    </w:p>
  </w:footnote>
  <w:footnote w:type="continuationSeparator" w:id="0">
    <w:p w14:paraId="61AF73E5" w14:textId="77777777" w:rsidR="00A773B9" w:rsidRDefault="00A773B9" w:rsidP="0070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37E"/>
    <w:multiLevelType w:val="hybridMultilevel"/>
    <w:tmpl w:val="6ED6683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734080A"/>
    <w:multiLevelType w:val="hybridMultilevel"/>
    <w:tmpl w:val="787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7F58"/>
    <w:multiLevelType w:val="hybridMultilevel"/>
    <w:tmpl w:val="EAB273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835A3"/>
    <w:multiLevelType w:val="hybridMultilevel"/>
    <w:tmpl w:val="59FED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69"/>
    <w:rsid w:val="0004458D"/>
    <w:rsid w:val="00073FFB"/>
    <w:rsid w:val="000A0D00"/>
    <w:rsid w:val="000B24EB"/>
    <w:rsid w:val="000C44DF"/>
    <w:rsid w:val="000F1650"/>
    <w:rsid w:val="001A0D9C"/>
    <w:rsid w:val="001A23AF"/>
    <w:rsid w:val="001A4DA4"/>
    <w:rsid w:val="0020418C"/>
    <w:rsid w:val="00205413"/>
    <w:rsid w:val="00214B7B"/>
    <w:rsid w:val="0024470A"/>
    <w:rsid w:val="00270541"/>
    <w:rsid w:val="00287A06"/>
    <w:rsid w:val="003C369D"/>
    <w:rsid w:val="0042196D"/>
    <w:rsid w:val="00444B70"/>
    <w:rsid w:val="00463B7E"/>
    <w:rsid w:val="004735A6"/>
    <w:rsid w:val="004B7079"/>
    <w:rsid w:val="004F1F65"/>
    <w:rsid w:val="004F3F73"/>
    <w:rsid w:val="0053298E"/>
    <w:rsid w:val="005B132C"/>
    <w:rsid w:val="005E38CE"/>
    <w:rsid w:val="00630FDB"/>
    <w:rsid w:val="00632EFE"/>
    <w:rsid w:val="00671269"/>
    <w:rsid w:val="00675C05"/>
    <w:rsid w:val="006C707E"/>
    <w:rsid w:val="00707305"/>
    <w:rsid w:val="00721FF8"/>
    <w:rsid w:val="0072528A"/>
    <w:rsid w:val="00752A30"/>
    <w:rsid w:val="00764C59"/>
    <w:rsid w:val="007B4D12"/>
    <w:rsid w:val="007F3545"/>
    <w:rsid w:val="00851AFD"/>
    <w:rsid w:val="00864B8A"/>
    <w:rsid w:val="008756F5"/>
    <w:rsid w:val="008B6188"/>
    <w:rsid w:val="00932533"/>
    <w:rsid w:val="0095046F"/>
    <w:rsid w:val="0098419B"/>
    <w:rsid w:val="009F12A7"/>
    <w:rsid w:val="00A11064"/>
    <w:rsid w:val="00A12B2A"/>
    <w:rsid w:val="00A30177"/>
    <w:rsid w:val="00A5418F"/>
    <w:rsid w:val="00A773B9"/>
    <w:rsid w:val="00A911A7"/>
    <w:rsid w:val="00AA144C"/>
    <w:rsid w:val="00AD0563"/>
    <w:rsid w:val="00AD0837"/>
    <w:rsid w:val="00B44A93"/>
    <w:rsid w:val="00B628B4"/>
    <w:rsid w:val="00BB0637"/>
    <w:rsid w:val="00C425DD"/>
    <w:rsid w:val="00CF6119"/>
    <w:rsid w:val="00DA3272"/>
    <w:rsid w:val="00DA581F"/>
    <w:rsid w:val="00DD55DA"/>
    <w:rsid w:val="00E100A8"/>
    <w:rsid w:val="00EC3321"/>
    <w:rsid w:val="00F006C0"/>
    <w:rsid w:val="00F20AD4"/>
    <w:rsid w:val="00F5659D"/>
    <w:rsid w:val="00F81C14"/>
    <w:rsid w:val="00FA240F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2B84"/>
  <w15:docId w15:val="{1BC6EE9F-71C5-4483-A051-EC340EB4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05"/>
  </w:style>
  <w:style w:type="paragraph" w:styleId="Footer">
    <w:name w:val="footer"/>
    <w:basedOn w:val="Normal"/>
    <w:link w:val="FooterChar"/>
    <w:uiPriority w:val="99"/>
    <w:unhideWhenUsed/>
    <w:rsid w:val="0070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05"/>
  </w:style>
  <w:style w:type="paragraph" w:styleId="BalloonText">
    <w:name w:val="Balloon Text"/>
    <w:basedOn w:val="Normal"/>
    <w:link w:val="BalloonTextChar"/>
    <w:uiPriority w:val="99"/>
    <w:semiHidden/>
    <w:unhideWhenUsed/>
    <w:rsid w:val="0085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Shipp, Bob</dc:creator>
  <cp:lastModifiedBy>Shipp, Bob</cp:lastModifiedBy>
  <cp:revision>6</cp:revision>
  <cp:lastPrinted>2018-05-30T19:46:00Z</cp:lastPrinted>
  <dcterms:created xsi:type="dcterms:W3CDTF">2021-03-23T18:53:00Z</dcterms:created>
  <dcterms:modified xsi:type="dcterms:W3CDTF">2021-04-26T17:30:00Z</dcterms:modified>
</cp:coreProperties>
</file>